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FC76" w14:textId="7CCE5BE3" w:rsidR="00BA2A78" w:rsidRPr="001C723D" w:rsidRDefault="00BA2A78" w:rsidP="00BA2A78">
      <w:pPr>
        <w:shd w:val="clear" w:color="auto" w:fill="FFFFFF"/>
        <w:spacing w:after="165" w:line="240" w:lineRule="auto"/>
        <w:rPr>
          <w:rFonts w:ascii="Arial" w:eastAsia="Times New Roman" w:hAnsi="Arial" w:cs="Arial"/>
          <w:sz w:val="21"/>
          <w:szCs w:val="21"/>
          <w:lang w:eastAsia="fr-CA"/>
        </w:rPr>
      </w:pPr>
    </w:p>
    <w:p w14:paraId="0BDE100E" w14:textId="5D0809F4" w:rsidR="00D350F8" w:rsidRPr="00DA3FD1" w:rsidRDefault="00D350F8" w:rsidP="00D350F8">
      <w:pPr>
        <w:tabs>
          <w:tab w:val="left" w:pos="390"/>
        </w:tabs>
        <w:jc w:val="center"/>
        <w:rPr>
          <w:rFonts w:cstheme="minorHAnsi"/>
          <w:color w:val="2F5496" w:themeColor="accent1" w:themeShade="BF"/>
          <w:sz w:val="24"/>
          <w:szCs w:val="24"/>
          <w:lang w:eastAsia="fr-CA"/>
        </w:rPr>
      </w:pPr>
      <w:r w:rsidRPr="00DA3FD1">
        <w:rPr>
          <w:rFonts w:cstheme="minorHAnsi"/>
          <w:color w:val="2F5496" w:themeColor="accent1" w:themeShade="BF"/>
          <w:sz w:val="24"/>
          <w:szCs w:val="24"/>
          <w:lang w:eastAsia="fr-CA"/>
        </w:rPr>
        <w:t>Fondée il y a plus de 4</w:t>
      </w:r>
      <w:r w:rsidR="009C5682">
        <w:rPr>
          <w:rFonts w:cstheme="minorHAnsi"/>
          <w:color w:val="2F5496" w:themeColor="accent1" w:themeShade="BF"/>
          <w:sz w:val="24"/>
          <w:szCs w:val="24"/>
          <w:lang w:eastAsia="fr-CA"/>
        </w:rPr>
        <w:t>5</w:t>
      </w:r>
      <w:r w:rsidRPr="00DA3FD1">
        <w:rPr>
          <w:rFonts w:cstheme="minorHAnsi"/>
          <w:color w:val="2F5496" w:themeColor="accent1" w:themeShade="BF"/>
          <w:sz w:val="24"/>
          <w:szCs w:val="24"/>
          <w:lang w:eastAsia="fr-CA"/>
        </w:rPr>
        <w:t xml:space="preserve"> ans, </w:t>
      </w:r>
      <w:r w:rsidRPr="00DA3FD1">
        <w:rPr>
          <w:rFonts w:cstheme="minorHAnsi"/>
          <w:b/>
          <w:bCs/>
          <w:color w:val="2F5496" w:themeColor="accent1" w:themeShade="BF"/>
          <w:sz w:val="24"/>
          <w:szCs w:val="24"/>
          <w:lang w:eastAsia="fr-CA"/>
        </w:rPr>
        <w:t>QSL est un acteur clé de la chaîne d’approvisionnement </w:t>
      </w:r>
      <w:r w:rsidRPr="00DA3FD1">
        <w:rPr>
          <w:rFonts w:cstheme="minorHAnsi"/>
          <w:color w:val="2F5496" w:themeColor="accent1" w:themeShade="BF"/>
          <w:sz w:val="24"/>
          <w:szCs w:val="24"/>
          <w:lang w:eastAsia="fr-CA"/>
        </w:rPr>
        <w:t>dans l’opération de terminaux portuaires, l’arrimage, les services maritimes, la logistique et le transport à travers l’Amérique du Nord. Avec</w:t>
      </w:r>
      <w:r w:rsidRPr="00DA3FD1">
        <w:rPr>
          <w:rFonts w:cstheme="minorHAnsi"/>
          <w:b/>
          <w:bCs/>
          <w:color w:val="2F5496" w:themeColor="accent1" w:themeShade="BF"/>
          <w:sz w:val="24"/>
          <w:szCs w:val="24"/>
          <w:lang w:eastAsia="fr-CA"/>
        </w:rPr>
        <w:t xml:space="preserve"> </w:t>
      </w:r>
      <w:r w:rsidRPr="00DA3FD1">
        <w:rPr>
          <w:rFonts w:cstheme="minorHAnsi"/>
          <w:color w:val="2F5496" w:themeColor="accent1" w:themeShade="BF"/>
          <w:sz w:val="24"/>
          <w:szCs w:val="24"/>
          <w:lang w:eastAsia="fr-CA"/>
        </w:rPr>
        <w:t>u</w:t>
      </w:r>
      <w:r w:rsidRPr="00DA3FD1">
        <w:rPr>
          <w:rFonts w:cstheme="minorHAnsi"/>
          <w:color w:val="2F5496" w:themeColor="accent1" w:themeShade="BF"/>
          <w:sz w:val="24"/>
          <w:szCs w:val="24"/>
          <w:lang w:val="fr-FR" w:eastAsia="fr-CA"/>
        </w:rPr>
        <w:t xml:space="preserve">n réseau de plus de 60 terminaux maritimes au Canada et aux États-Unis, nos capacités multimodales nous permettent de jouer un rôle clé dans toute chaîne logistique. Nous sommes spécialisés dans le développement de solutions de manutention </w:t>
      </w:r>
      <w:r w:rsidRPr="00DA3FD1">
        <w:rPr>
          <w:rFonts w:cstheme="minorHAnsi"/>
          <w:b/>
          <w:bCs/>
          <w:color w:val="2F5496" w:themeColor="accent1" w:themeShade="BF"/>
          <w:sz w:val="24"/>
          <w:szCs w:val="24"/>
          <w:lang w:val="fr-FR" w:eastAsia="fr-CA"/>
        </w:rPr>
        <w:t>innovantes</w:t>
      </w:r>
      <w:r w:rsidRPr="00DA3FD1">
        <w:rPr>
          <w:rFonts w:cstheme="minorHAnsi"/>
          <w:color w:val="2F5496" w:themeColor="accent1" w:themeShade="BF"/>
          <w:sz w:val="24"/>
          <w:szCs w:val="24"/>
          <w:lang w:val="fr-FR" w:eastAsia="fr-CA"/>
        </w:rPr>
        <w:t xml:space="preserve"> et </w:t>
      </w:r>
      <w:r w:rsidRPr="00DA3FD1">
        <w:rPr>
          <w:rFonts w:cstheme="minorHAnsi"/>
          <w:b/>
          <w:bCs/>
          <w:color w:val="2F5496" w:themeColor="accent1" w:themeShade="BF"/>
          <w:sz w:val="24"/>
          <w:szCs w:val="24"/>
          <w:lang w:val="fr-FR" w:eastAsia="fr-CA"/>
        </w:rPr>
        <w:t>sur mesure</w:t>
      </w:r>
      <w:r w:rsidRPr="00DA3FD1">
        <w:rPr>
          <w:rFonts w:cstheme="minorHAnsi"/>
          <w:color w:val="2F5496" w:themeColor="accent1" w:themeShade="BF"/>
          <w:sz w:val="24"/>
          <w:szCs w:val="24"/>
          <w:lang w:val="fr-FR" w:eastAsia="fr-CA"/>
        </w:rPr>
        <w:t xml:space="preserve"> à quai, sur route et sur rail.</w:t>
      </w:r>
    </w:p>
    <w:p w14:paraId="7DBC82E5" w14:textId="77777777" w:rsidR="00D350F8" w:rsidRPr="00DA3FD1" w:rsidRDefault="00D350F8" w:rsidP="00D350F8">
      <w:pPr>
        <w:tabs>
          <w:tab w:val="left" w:pos="390"/>
        </w:tabs>
        <w:jc w:val="center"/>
        <w:rPr>
          <w:rFonts w:cstheme="minorHAnsi"/>
          <w:color w:val="2F5496" w:themeColor="accent1" w:themeShade="BF"/>
          <w:sz w:val="24"/>
          <w:szCs w:val="24"/>
          <w:lang w:eastAsia="fr-CA"/>
        </w:rPr>
      </w:pPr>
      <w:r w:rsidRPr="00DA3FD1">
        <w:rPr>
          <w:rFonts w:cstheme="minorHAnsi"/>
          <w:b/>
          <w:bCs/>
          <w:color w:val="2F5496" w:themeColor="accent1" w:themeShade="BF"/>
          <w:sz w:val="24"/>
          <w:szCs w:val="24"/>
          <w:lang w:eastAsia="fr-CA"/>
        </w:rPr>
        <w:t>Choisissez une organisation d’envergure qui carbure à l’excellence et l’innovation</w:t>
      </w:r>
      <w:r w:rsidRPr="00DA3FD1">
        <w:rPr>
          <w:rFonts w:cstheme="minorHAnsi"/>
          <w:color w:val="2F5496" w:themeColor="accent1" w:themeShade="BF"/>
          <w:sz w:val="24"/>
          <w:szCs w:val="24"/>
          <w:lang w:eastAsia="fr-CA"/>
        </w:rPr>
        <w:t xml:space="preserve"> et qui considère ses employés comme faisant partie de la famille. Si vous souhaitez vous réaliser, vous dépasser et faire une différence dans votre communauté, vous êtes au bon endroit.</w:t>
      </w:r>
    </w:p>
    <w:p w14:paraId="4BEB10F4" w14:textId="77777777" w:rsidR="00BA2A78" w:rsidRPr="001C723D" w:rsidRDefault="00BA2A78" w:rsidP="00BA2A78">
      <w:pPr>
        <w:shd w:val="clear" w:color="auto" w:fill="FFFFFF"/>
        <w:spacing w:after="165" w:line="240" w:lineRule="auto"/>
        <w:rPr>
          <w:rFonts w:ascii="Arial" w:eastAsia="Times New Roman" w:hAnsi="Arial" w:cs="Arial"/>
          <w:sz w:val="21"/>
          <w:szCs w:val="21"/>
          <w:lang w:eastAsia="fr-CA"/>
        </w:rPr>
      </w:pPr>
    </w:p>
    <w:p w14:paraId="78C69CC3" w14:textId="69685EEF" w:rsidR="00BE1679" w:rsidRDefault="00BE1679" w:rsidP="009C5682">
      <w:pPr>
        <w:jc w:val="center"/>
        <w:rPr>
          <w:rFonts w:cstheme="minorHAnsi"/>
          <w:b/>
          <w:bCs/>
          <w:sz w:val="28"/>
          <w:szCs w:val="28"/>
        </w:rPr>
      </w:pPr>
      <w:r w:rsidRPr="00D350F8">
        <w:rPr>
          <w:rFonts w:cstheme="minorHAnsi"/>
          <w:b/>
          <w:bCs/>
          <w:sz w:val="28"/>
          <w:szCs w:val="28"/>
        </w:rPr>
        <w:t>TECHNICIEN À LA SALLE DE CONTRÔLE</w:t>
      </w:r>
    </w:p>
    <w:p w14:paraId="59118C03" w14:textId="38AF576E" w:rsidR="001B50A0" w:rsidRPr="00D350F8" w:rsidRDefault="001B50A0" w:rsidP="001B50A0">
      <w:pPr>
        <w:jc w:val="center"/>
        <w:rPr>
          <w:rFonts w:cstheme="minorHAnsi"/>
          <w:b/>
          <w:bCs/>
          <w:sz w:val="28"/>
          <w:szCs w:val="28"/>
        </w:rPr>
      </w:pPr>
      <w:proofErr w:type="gramStart"/>
      <w:r w:rsidRPr="001B50A0">
        <w:rPr>
          <w:rFonts w:cstheme="minorHAnsi"/>
          <w:b/>
          <w:bCs/>
          <w:sz w:val="28"/>
          <w:szCs w:val="28"/>
        </w:rPr>
        <w:t>poste</w:t>
      </w:r>
      <w:proofErr w:type="gramEnd"/>
      <w:r w:rsidRPr="001B50A0">
        <w:rPr>
          <w:rFonts w:cstheme="minorHAnsi"/>
          <w:b/>
          <w:bCs/>
          <w:sz w:val="28"/>
          <w:szCs w:val="28"/>
        </w:rPr>
        <w:t xml:space="preserve"> basé à Québec</w:t>
      </w:r>
    </w:p>
    <w:p w14:paraId="0E9D0090" w14:textId="30355BD3" w:rsidR="009C5682" w:rsidRPr="009C5682" w:rsidRDefault="009C5682" w:rsidP="009C5682">
      <w:pPr>
        <w:rPr>
          <w:rFonts w:ascii="Calibri" w:hAnsi="Calibri" w:cs="Calibri"/>
          <w:shd w:val="clear" w:color="auto" w:fill="FFFFFF"/>
        </w:rPr>
      </w:pPr>
      <w:r w:rsidRPr="009C5682">
        <w:rPr>
          <w:rFonts w:ascii="Calibri" w:hAnsi="Calibri" w:cs="Calibri"/>
          <w:shd w:val="clear" w:color="auto" w:fill="FFFFFF"/>
        </w:rPr>
        <w:t>Le </w:t>
      </w:r>
      <w:r w:rsidRPr="009C5682">
        <w:rPr>
          <w:rFonts w:ascii="Calibri" w:hAnsi="Calibri" w:cs="Calibri"/>
          <w:b/>
          <w:bCs/>
          <w:shd w:val="clear" w:color="auto" w:fill="FFFFFF"/>
        </w:rPr>
        <w:t>technicien à la salle de contrôle</w:t>
      </w:r>
      <w:r w:rsidRPr="009C5682">
        <w:rPr>
          <w:rFonts w:ascii="Calibri" w:hAnsi="Calibri" w:cs="Calibri"/>
          <w:shd w:val="clear" w:color="auto" w:fill="FFFFFF"/>
        </w:rPr>
        <w:t> est au cœur des opérations de chargement et de déchargement de navire ainsi que des activités de manutention de la cargaison à notre terminal maritime situé à nos installations portuaires de Beauport (Port de Québec).  À partir de la salle de contrôle, vous disposerez d’une vue d’ensemble des activités sur le terminal et maintiendrez un contact constant avec les équipes sur le terrain afin de permettre le déroulement optimal des opérations. Membre à part entière de l’équipe des opérations, vous travaillerez en étroite collaboration avec le contremaitre portuaire et les autorités portuaires.</w:t>
      </w:r>
    </w:p>
    <w:p w14:paraId="382B49D0" w14:textId="77777777" w:rsidR="009C5682" w:rsidRPr="009C5682" w:rsidRDefault="009C5682" w:rsidP="009C5682">
      <w:pPr>
        <w:rPr>
          <w:rFonts w:ascii="Calibri" w:hAnsi="Calibri" w:cs="Calibri"/>
          <w:b/>
          <w:bCs/>
          <w:shd w:val="clear" w:color="auto" w:fill="FFFFFF"/>
        </w:rPr>
      </w:pPr>
      <w:r w:rsidRPr="009C5682">
        <w:rPr>
          <w:rFonts w:ascii="Calibri" w:hAnsi="Calibri" w:cs="Calibri"/>
          <w:b/>
          <w:bCs/>
          <w:shd w:val="clear" w:color="auto" w:fill="FFFFFF"/>
        </w:rPr>
        <w:t>Au quotidien, vous aurez à :</w:t>
      </w:r>
    </w:p>
    <w:p w14:paraId="6FBB7E8F" w14:textId="77777777" w:rsidR="009C5682" w:rsidRPr="009C5682" w:rsidRDefault="009C5682" w:rsidP="009C5682">
      <w:pPr>
        <w:pStyle w:val="Paragraphedeliste"/>
        <w:numPr>
          <w:ilvl w:val="0"/>
          <w:numId w:val="11"/>
        </w:numPr>
        <w:rPr>
          <w:rFonts w:ascii="Calibri" w:hAnsi="Calibri" w:cs="Calibri"/>
          <w:shd w:val="clear" w:color="auto" w:fill="FFFFFF"/>
        </w:rPr>
      </w:pPr>
      <w:r w:rsidRPr="009C5682">
        <w:rPr>
          <w:rFonts w:ascii="Calibri" w:hAnsi="Calibri" w:cs="Calibri"/>
          <w:shd w:val="clear" w:color="auto" w:fill="FFFFFF"/>
        </w:rPr>
        <w:t>Monitorer les activités à partir des caméras et des communications radio et transmettre les commandes informatiques de fonctionnement des équipements</w:t>
      </w:r>
    </w:p>
    <w:p w14:paraId="06F33787" w14:textId="77777777" w:rsidR="009C5682" w:rsidRPr="009C5682" w:rsidRDefault="009C5682" w:rsidP="009C5682">
      <w:pPr>
        <w:pStyle w:val="Paragraphedeliste"/>
        <w:numPr>
          <w:ilvl w:val="0"/>
          <w:numId w:val="11"/>
        </w:numPr>
        <w:rPr>
          <w:rFonts w:ascii="Calibri" w:hAnsi="Calibri" w:cs="Calibri"/>
          <w:shd w:val="clear" w:color="auto" w:fill="FFFFFF"/>
        </w:rPr>
      </w:pPr>
      <w:r w:rsidRPr="009C5682">
        <w:rPr>
          <w:rFonts w:ascii="Calibri" w:hAnsi="Calibri" w:cs="Calibri"/>
          <w:shd w:val="clear" w:color="auto" w:fill="FFFFFF"/>
        </w:rPr>
        <w:t>Exercer un suivi étroit des activités de chargement ou déchargement de navire et des indicateurs de performance, produire des rapports opérationnels et tenir à jour des registres</w:t>
      </w:r>
    </w:p>
    <w:p w14:paraId="3BA5E805" w14:textId="77777777" w:rsidR="009C5682" w:rsidRPr="009C5682" w:rsidRDefault="009C5682" w:rsidP="009C5682">
      <w:pPr>
        <w:pStyle w:val="Paragraphedeliste"/>
        <w:numPr>
          <w:ilvl w:val="0"/>
          <w:numId w:val="11"/>
        </w:numPr>
        <w:rPr>
          <w:rFonts w:ascii="Calibri" w:hAnsi="Calibri" w:cs="Calibri"/>
          <w:shd w:val="clear" w:color="auto" w:fill="FFFFFF"/>
        </w:rPr>
      </w:pPr>
      <w:r w:rsidRPr="009C5682">
        <w:rPr>
          <w:rFonts w:ascii="Calibri" w:hAnsi="Calibri" w:cs="Calibri"/>
          <w:shd w:val="clear" w:color="auto" w:fill="FFFFFF"/>
        </w:rPr>
        <w:t>Coordonner vos interventions en échangeant des informations opérationnelles avec les équipes sur le terrain</w:t>
      </w:r>
    </w:p>
    <w:p w14:paraId="5E3AD17C" w14:textId="006EA826" w:rsidR="009C5682" w:rsidRPr="009C5682" w:rsidRDefault="009C5682" w:rsidP="009C5682">
      <w:pPr>
        <w:pStyle w:val="Paragraphedeliste"/>
        <w:numPr>
          <w:ilvl w:val="0"/>
          <w:numId w:val="11"/>
        </w:numPr>
        <w:rPr>
          <w:rFonts w:ascii="Calibri" w:hAnsi="Calibri" w:cs="Calibri"/>
          <w:shd w:val="clear" w:color="auto" w:fill="FFFFFF"/>
        </w:rPr>
      </w:pPr>
      <w:r w:rsidRPr="009C5682">
        <w:rPr>
          <w:rFonts w:ascii="Calibri" w:hAnsi="Calibri" w:cs="Calibri"/>
          <w:shd w:val="clear" w:color="auto" w:fill="FFFFFF"/>
        </w:rPr>
        <w:t xml:space="preserve">Exercer une veille des changements de conditions météorologiques </w:t>
      </w:r>
    </w:p>
    <w:p w14:paraId="11836F25" w14:textId="77777777" w:rsidR="009C5682" w:rsidRPr="009C5682" w:rsidRDefault="009C5682" w:rsidP="009C5682">
      <w:pPr>
        <w:rPr>
          <w:rFonts w:ascii="Calibri" w:hAnsi="Calibri" w:cs="Calibri"/>
          <w:b/>
          <w:bCs/>
          <w:shd w:val="clear" w:color="auto" w:fill="FFFFFF"/>
        </w:rPr>
      </w:pPr>
      <w:r w:rsidRPr="009C5682">
        <w:rPr>
          <w:rFonts w:ascii="Calibri" w:hAnsi="Calibri" w:cs="Calibri"/>
          <w:b/>
          <w:bCs/>
          <w:shd w:val="clear" w:color="auto" w:fill="FFFFFF"/>
        </w:rPr>
        <w:t>Ce qu’il faut pour réussir :</w:t>
      </w:r>
    </w:p>
    <w:p w14:paraId="7A4BA3E6" w14:textId="77777777" w:rsidR="009C5682" w:rsidRPr="009C5682" w:rsidRDefault="009C5682" w:rsidP="009C5682">
      <w:pPr>
        <w:pStyle w:val="Paragraphedeliste"/>
        <w:numPr>
          <w:ilvl w:val="0"/>
          <w:numId w:val="14"/>
        </w:numPr>
        <w:rPr>
          <w:rFonts w:ascii="Calibri" w:hAnsi="Calibri" w:cs="Calibri"/>
          <w:shd w:val="clear" w:color="auto" w:fill="FFFFFF"/>
        </w:rPr>
      </w:pPr>
      <w:r w:rsidRPr="009C5682">
        <w:rPr>
          <w:rFonts w:ascii="Calibri" w:hAnsi="Calibri" w:cs="Calibri"/>
          <w:shd w:val="clear" w:color="auto" w:fill="FFFFFF"/>
        </w:rPr>
        <w:t>Bonne capacité de concentration et facilité à intégrer rapidement de nouvelles informations</w:t>
      </w:r>
    </w:p>
    <w:p w14:paraId="42DB9701" w14:textId="77777777" w:rsidR="009C5682" w:rsidRPr="009C5682" w:rsidRDefault="009C5682" w:rsidP="009C5682">
      <w:pPr>
        <w:pStyle w:val="Paragraphedeliste"/>
        <w:numPr>
          <w:ilvl w:val="0"/>
          <w:numId w:val="14"/>
        </w:numPr>
        <w:rPr>
          <w:rFonts w:ascii="Calibri" w:hAnsi="Calibri" w:cs="Calibri"/>
          <w:shd w:val="clear" w:color="auto" w:fill="FFFFFF"/>
        </w:rPr>
      </w:pPr>
      <w:r w:rsidRPr="009C5682">
        <w:rPr>
          <w:rFonts w:ascii="Calibri" w:hAnsi="Calibri" w:cs="Calibri"/>
          <w:shd w:val="clear" w:color="auto" w:fill="FFFFFF"/>
        </w:rPr>
        <w:t>Organisé, capable d’adapter ses actions sans perdre de vue les priorités</w:t>
      </w:r>
    </w:p>
    <w:p w14:paraId="7D3CE34B" w14:textId="77777777" w:rsidR="009C5682" w:rsidRPr="009C5682" w:rsidRDefault="009C5682" w:rsidP="009C5682">
      <w:pPr>
        <w:pStyle w:val="Paragraphedeliste"/>
        <w:numPr>
          <w:ilvl w:val="0"/>
          <w:numId w:val="14"/>
        </w:numPr>
        <w:rPr>
          <w:rFonts w:ascii="Calibri" w:hAnsi="Calibri" w:cs="Calibri"/>
          <w:shd w:val="clear" w:color="auto" w:fill="FFFFFF"/>
        </w:rPr>
      </w:pPr>
      <w:r w:rsidRPr="009C5682">
        <w:rPr>
          <w:rFonts w:ascii="Calibri" w:hAnsi="Calibri" w:cs="Calibri"/>
          <w:shd w:val="clear" w:color="auto" w:fill="FFFFFF"/>
        </w:rPr>
        <w:t>Bonne capacité à s’adapter aux imprévus</w:t>
      </w:r>
    </w:p>
    <w:p w14:paraId="23E89D99" w14:textId="77777777" w:rsidR="009C5682" w:rsidRPr="009C5682" w:rsidRDefault="009C5682" w:rsidP="009C5682">
      <w:pPr>
        <w:pStyle w:val="Paragraphedeliste"/>
        <w:numPr>
          <w:ilvl w:val="0"/>
          <w:numId w:val="14"/>
        </w:numPr>
        <w:rPr>
          <w:rFonts w:ascii="Calibri" w:hAnsi="Calibri" w:cs="Calibri"/>
          <w:shd w:val="clear" w:color="auto" w:fill="FFFFFF"/>
        </w:rPr>
      </w:pPr>
      <w:bookmarkStart w:id="0" w:name="_Hlk95833339"/>
      <w:r w:rsidRPr="009C5682">
        <w:rPr>
          <w:rFonts w:ascii="Calibri" w:hAnsi="Calibri" w:cs="Calibri"/>
          <w:shd w:val="clear" w:color="auto" w:fill="FFFFFF"/>
        </w:rPr>
        <w:t xml:space="preserve">Capacité à comprendre et à s’exprimer en anglais de manière fonctionnelle; </w:t>
      </w:r>
      <w:bookmarkEnd w:id="0"/>
    </w:p>
    <w:p w14:paraId="2DF2B90B" w14:textId="77777777" w:rsidR="009C5682" w:rsidRPr="009C5682" w:rsidRDefault="009C5682" w:rsidP="009C5682">
      <w:pPr>
        <w:pStyle w:val="Paragraphedeliste"/>
        <w:numPr>
          <w:ilvl w:val="0"/>
          <w:numId w:val="14"/>
        </w:numPr>
        <w:rPr>
          <w:rFonts w:ascii="Calibri" w:hAnsi="Calibri" w:cs="Calibri"/>
          <w:shd w:val="clear" w:color="auto" w:fill="FFFFFF"/>
        </w:rPr>
      </w:pPr>
      <w:r w:rsidRPr="009C5682">
        <w:rPr>
          <w:rFonts w:ascii="Calibri" w:hAnsi="Calibri" w:cs="Calibri"/>
          <w:shd w:val="clear" w:color="auto" w:fill="FFFFFF"/>
        </w:rPr>
        <w:t>Très bonnes aptitudes avec la suite Office, dont principalement Excel;</w:t>
      </w:r>
    </w:p>
    <w:p w14:paraId="53B1B941" w14:textId="77777777" w:rsidR="009C5682" w:rsidRPr="009C5682" w:rsidRDefault="009C5682" w:rsidP="009C5682">
      <w:pPr>
        <w:pStyle w:val="Paragraphedeliste"/>
        <w:numPr>
          <w:ilvl w:val="0"/>
          <w:numId w:val="14"/>
        </w:numPr>
        <w:rPr>
          <w:rFonts w:ascii="Calibri" w:hAnsi="Calibri" w:cs="Calibri"/>
          <w:shd w:val="clear" w:color="auto" w:fill="FFFFFF"/>
        </w:rPr>
      </w:pPr>
      <w:r w:rsidRPr="009C5682">
        <w:rPr>
          <w:rFonts w:ascii="Calibri" w:hAnsi="Calibri" w:cs="Calibri"/>
          <w:shd w:val="clear" w:color="auto" w:fill="FFFFFF"/>
        </w:rPr>
        <w:t>Disponibilité à travailler sur des horaires en rotation (jour, soir, nuit et fin de semaine).</w:t>
      </w:r>
    </w:p>
    <w:p w14:paraId="232D8925" w14:textId="5BE3A936" w:rsidR="00BE1679" w:rsidRPr="00D350F8" w:rsidRDefault="004236F2" w:rsidP="00BE1679">
      <w:pPr>
        <w:jc w:val="center"/>
        <w:rPr>
          <w:rFonts w:cstheme="minorHAnsi"/>
          <w:b/>
          <w:bCs/>
          <w:shd w:val="clear" w:color="auto" w:fill="FFFFFF"/>
        </w:rPr>
      </w:pPr>
      <w:r w:rsidRPr="00D350F8">
        <w:rPr>
          <w:rFonts w:cstheme="minorHAnsi"/>
          <w:b/>
          <w:bCs/>
          <w:shd w:val="clear" w:color="auto" w:fill="FFFFFF"/>
        </w:rPr>
        <w:t>Joignez-vous à une équipe de passionnés!</w:t>
      </w:r>
    </w:p>
    <w:p w14:paraId="24F30E7C" w14:textId="486147D0" w:rsidR="00BE1679" w:rsidRPr="00D350F8" w:rsidRDefault="004236F2" w:rsidP="00BE1679">
      <w:pPr>
        <w:jc w:val="center"/>
        <w:rPr>
          <w:rFonts w:cstheme="minorHAnsi"/>
          <w:b/>
          <w:bCs/>
        </w:rPr>
      </w:pPr>
      <w:r w:rsidRPr="00D350F8">
        <w:rPr>
          <w:rFonts w:cstheme="minorHAnsi"/>
          <w:b/>
          <w:bCs/>
          <w:shd w:val="clear" w:color="auto" w:fill="FFFFFF"/>
        </w:rPr>
        <w:lastRenderedPageBreak/>
        <w:t xml:space="preserve"> Bienvenue chez vous!</w:t>
      </w:r>
    </w:p>
    <w:p w14:paraId="6C3A4CD1" w14:textId="77777777" w:rsidR="00D350F8" w:rsidRPr="00DE7455" w:rsidRDefault="00D350F8" w:rsidP="00D350F8">
      <w:pPr>
        <w:shd w:val="clear" w:color="auto" w:fill="FFFFFF"/>
        <w:spacing w:before="100" w:beforeAutospacing="1" w:after="100" w:afterAutospacing="1" w:line="240" w:lineRule="auto"/>
        <w:jc w:val="both"/>
        <w:outlineLvl w:val="1"/>
        <w:rPr>
          <w:rFonts w:cstheme="minorHAnsi"/>
          <w:color w:val="2F5496" w:themeColor="accent1" w:themeShade="BF"/>
        </w:rPr>
      </w:pPr>
      <w:r w:rsidRPr="00DE7455">
        <w:rPr>
          <w:i/>
          <w:iCs/>
          <w:color w:val="2F5496" w:themeColor="accent1" w:themeShade="BF"/>
        </w:rPr>
        <w:t>L’emploi du masculin n'a d'autres fins que celle d'alléger le texte mais réfère tant aux hommes qu’aux femmes. </w:t>
      </w:r>
      <w:r w:rsidRPr="00DE7455">
        <w:rPr>
          <w:rFonts w:ascii="Noto Sans" w:hAnsi="Noto Sans" w:cs="Noto Sans"/>
          <w:i/>
          <w:iCs/>
          <w:color w:val="2F5496" w:themeColor="accent1" w:themeShade="BF"/>
          <w:sz w:val="20"/>
          <w:szCs w:val="20"/>
          <w:shd w:val="clear" w:color="auto" w:fill="FFFFFF"/>
        </w:rPr>
        <w:t>Nous sommes fiers d'être un employeur respectueux de l'équité en matière d'emploi, nous nous engageons à favoriser un environnement de travail inclusif et accessible qui reflète la diversité de nos communautés. Nous accueillons et encourageons les candidatures de personnes de tous les groupes, y compris les peuples autochtones, les femmes, les minorités visibles et les personnes handicapées.</w:t>
      </w:r>
      <w:bookmarkStart w:id="1" w:name="_Hlk1646742"/>
      <w:bookmarkEnd w:id="1"/>
    </w:p>
    <w:p w14:paraId="13A1E3DE" w14:textId="77777777" w:rsidR="00D350F8" w:rsidRPr="00885CEF" w:rsidRDefault="00D350F8" w:rsidP="00D350F8"/>
    <w:p w14:paraId="60B2F386" w14:textId="77777777" w:rsidR="001B50A0" w:rsidRPr="001B50A0" w:rsidRDefault="001B50A0" w:rsidP="001B50A0">
      <w:pPr>
        <w:pStyle w:val="Paragraphedeliste"/>
        <w:jc w:val="both"/>
        <w:rPr>
          <w:rFonts w:cstheme="minorHAnsi"/>
          <w:sz w:val="24"/>
          <w:szCs w:val="24"/>
        </w:rPr>
      </w:pPr>
      <w:r w:rsidRPr="001B50A0">
        <w:rPr>
          <w:rFonts w:cstheme="minorHAnsi"/>
          <w:b/>
          <w:bCs/>
          <w:sz w:val="24"/>
          <w:szCs w:val="24"/>
        </w:rPr>
        <w:t xml:space="preserve">FAITES-NOUS PARVENIR VOTRE CV À L'ADRESSE SUIVANTE : </w:t>
      </w:r>
      <w:r w:rsidRPr="001B50A0">
        <w:rPr>
          <w:rFonts w:cstheme="minorHAnsi"/>
          <w:b/>
          <w:bCs/>
          <w:color w:val="4472C4" w:themeColor="accent1"/>
          <w:sz w:val="24"/>
          <w:szCs w:val="24"/>
        </w:rPr>
        <w:t>RH@QSL.COM</w:t>
      </w:r>
    </w:p>
    <w:p w14:paraId="4C3534B2" w14:textId="77777777" w:rsidR="001B50A0" w:rsidRPr="001B50A0" w:rsidRDefault="001B50A0" w:rsidP="001B50A0">
      <w:pPr>
        <w:pStyle w:val="Paragraphedeliste"/>
        <w:rPr>
          <w:rFonts w:cstheme="minorHAnsi"/>
          <w:sz w:val="24"/>
          <w:szCs w:val="24"/>
        </w:rPr>
      </w:pPr>
      <w:r w:rsidRPr="001B50A0">
        <w:rPr>
          <w:rFonts w:cstheme="minorHAnsi"/>
          <w:b/>
          <w:bCs/>
          <w:sz w:val="24"/>
          <w:szCs w:val="24"/>
        </w:rPr>
        <w:t>EN MENTIONNANT DANS L'OBJET « TECHNICIEN SALLE DE CONTRÔLE »</w:t>
      </w:r>
    </w:p>
    <w:p w14:paraId="398FC688" w14:textId="77777777" w:rsidR="0002560E" w:rsidRPr="0002560E" w:rsidRDefault="0002560E" w:rsidP="0002560E">
      <w:pPr>
        <w:pStyle w:val="Paragraphedeliste"/>
        <w:jc w:val="both"/>
        <w:rPr>
          <w:rFonts w:cstheme="minorHAnsi"/>
          <w:sz w:val="24"/>
          <w:szCs w:val="24"/>
        </w:rPr>
      </w:pPr>
    </w:p>
    <w:sectPr w:rsidR="0002560E" w:rsidRPr="0002560E">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DE8B" w14:textId="77777777" w:rsidR="00D350F8" w:rsidRDefault="00D350F8" w:rsidP="00D350F8">
      <w:pPr>
        <w:spacing w:after="0" w:line="240" w:lineRule="auto"/>
      </w:pPr>
      <w:r>
        <w:separator/>
      </w:r>
    </w:p>
  </w:endnote>
  <w:endnote w:type="continuationSeparator" w:id="0">
    <w:p w14:paraId="643438F7" w14:textId="77777777" w:rsidR="00D350F8" w:rsidRDefault="00D350F8" w:rsidP="00D3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46D6" w14:textId="77777777" w:rsidR="00D350F8" w:rsidRDefault="00D350F8" w:rsidP="00D350F8">
      <w:pPr>
        <w:spacing w:after="0" w:line="240" w:lineRule="auto"/>
      </w:pPr>
      <w:r>
        <w:separator/>
      </w:r>
    </w:p>
  </w:footnote>
  <w:footnote w:type="continuationSeparator" w:id="0">
    <w:p w14:paraId="1AF6CF2E" w14:textId="77777777" w:rsidR="00D350F8" w:rsidRDefault="00D350F8" w:rsidP="00D3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CD5F" w14:textId="45CA7C09" w:rsidR="00D350F8" w:rsidRDefault="00DA3FD1">
    <w:pPr>
      <w:pStyle w:val="En-tte"/>
    </w:pPr>
    <w:r>
      <w:rPr>
        <w:noProof/>
      </w:rPr>
      <w:drawing>
        <wp:anchor distT="0" distB="0" distL="114300" distR="114300" simplePos="0" relativeHeight="251659264" behindDoc="0" locked="0" layoutInCell="1" allowOverlap="1" wp14:anchorId="285EEA9F" wp14:editId="7714B514">
          <wp:simplePos x="0" y="0"/>
          <wp:positionH relativeFrom="margin">
            <wp:align>center</wp:align>
          </wp:positionH>
          <wp:positionV relativeFrom="topMargin">
            <wp:posOffset>270997</wp:posOffset>
          </wp:positionV>
          <wp:extent cx="2305050" cy="428625"/>
          <wp:effectExtent l="0" t="0" r="0" b="9525"/>
          <wp:wrapSquare wrapText="bothSides"/>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05050"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11F8"/>
    <w:multiLevelType w:val="hybridMultilevel"/>
    <w:tmpl w:val="2500B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8D247D"/>
    <w:multiLevelType w:val="hybridMultilevel"/>
    <w:tmpl w:val="F6221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7E1E33"/>
    <w:multiLevelType w:val="hybridMultilevel"/>
    <w:tmpl w:val="734830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737C03"/>
    <w:multiLevelType w:val="hybridMultilevel"/>
    <w:tmpl w:val="BA0AC0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0BF69D7"/>
    <w:multiLevelType w:val="hybridMultilevel"/>
    <w:tmpl w:val="7B865F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24D2519"/>
    <w:multiLevelType w:val="hybridMultilevel"/>
    <w:tmpl w:val="DCB48A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561E7B4A"/>
    <w:multiLevelType w:val="hybridMultilevel"/>
    <w:tmpl w:val="5016E53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5F6165A6"/>
    <w:multiLevelType w:val="hybridMultilevel"/>
    <w:tmpl w:val="CD5CD4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5A376CB"/>
    <w:multiLevelType w:val="hybridMultilevel"/>
    <w:tmpl w:val="5144FC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72283F6F"/>
    <w:multiLevelType w:val="multilevel"/>
    <w:tmpl w:val="7774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D13987"/>
    <w:multiLevelType w:val="hybridMultilevel"/>
    <w:tmpl w:val="827A0E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6EB6C1B"/>
    <w:multiLevelType w:val="hybridMultilevel"/>
    <w:tmpl w:val="0756B0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9494673">
    <w:abstractNumId w:val="10"/>
  </w:num>
  <w:num w:numId="2" w16cid:durableId="247006317">
    <w:abstractNumId w:val="4"/>
  </w:num>
  <w:num w:numId="3" w16cid:durableId="233710161">
    <w:abstractNumId w:val="0"/>
  </w:num>
  <w:num w:numId="4" w16cid:durableId="851992804">
    <w:abstractNumId w:val="2"/>
  </w:num>
  <w:num w:numId="5" w16cid:durableId="1820876386">
    <w:abstractNumId w:val="7"/>
  </w:num>
  <w:num w:numId="6" w16cid:durableId="2045400246">
    <w:abstractNumId w:val="11"/>
  </w:num>
  <w:num w:numId="7" w16cid:durableId="1234966695">
    <w:abstractNumId w:val="1"/>
  </w:num>
  <w:num w:numId="8" w16cid:durableId="832063819">
    <w:abstractNumId w:val="9"/>
  </w:num>
  <w:num w:numId="9" w16cid:durableId="2070616268">
    <w:abstractNumId w:val="9"/>
  </w:num>
  <w:num w:numId="10" w16cid:durableId="2001958445">
    <w:abstractNumId w:val="2"/>
  </w:num>
  <w:num w:numId="11" w16cid:durableId="288170852">
    <w:abstractNumId w:val="8"/>
  </w:num>
  <w:num w:numId="12" w16cid:durableId="171068983">
    <w:abstractNumId w:val="5"/>
  </w:num>
  <w:num w:numId="13" w16cid:durableId="1820145287">
    <w:abstractNumId w:val="3"/>
  </w:num>
  <w:num w:numId="14" w16cid:durableId="1640452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78"/>
    <w:rsid w:val="00017AAE"/>
    <w:rsid w:val="0002560E"/>
    <w:rsid w:val="00041646"/>
    <w:rsid w:val="000710E4"/>
    <w:rsid w:val="000B27B6"/>
    <w:rsid w:val="001005C4"/>
    <w:rsid w:val="00100BB3"/>
    <w:rsid w:val="001279AC"/>
    <w:rsid w:val="00134CCE"/>
    <w:rsid w:val="001B50A0"/>
    <w:rsid w:val="001C6D7A"/>
    <w:rsid w:val="002651BF"/>
    <w:rsid w:val="0027735E"/>
    <w:rsid w:val="0029510E"/>
    <w:rsid w:val="002C13DE"/>
    <w:rsid w:val="002F70D6"/>
    <w:rsid w:val="00386527"/>
    <w:rsid w:val="004236F2"/>
    <w:rsid w:val="00432326"/>
    <w:rsid w:val="004630B5"/>
    <w:rsid w:val="0046746C"/>
    <w:rsid w:val="004D7E7F"/>
    <w:rsid w:val="00503C6C"/>
    <w:rsid w:val="005614EA"/>
    <w:rsid w:val="005A43B5"/>
    <w:rsid w:val="005A63D6"/>
    <w:rsid w:val="00615F0E"/>
    <w:rsid w:val="00681CDF"/>
    <w:rsid w:val="007A6416"/>
    <w:rsid w:val="007C1E3D"/>
    <w:rsid w:val="0085752F"/>
    <w:rsid w:val="00870017"/>
    <w:rsid w:val="0088455F"/>
    <w:rsid w:val="008B6FA3"/>
    <w:rsid w:val="00907A92"/>
    <w:rsid w:val="009278FC"/>
    <w:rsid w:val="00940B7D"/>
    <w:rsid w:val="0098101E"/>
    <w:rsid w:val="009C5682"/>
    <w:rsid w:val="009E0D2A"/>
    <w:rsid w:val="009E30C1"/>
    <w:rsid w:val="00A117FF"/>
    <w:rsid w:val="00A22546"/>
    <w:rsid w:val="00A333EC"/>
    <w:rsid w:val="00B21BA8"/>
    <w:rsid w:val="00B52617"/>
    <w:rsid w:val="00BA2A78"/>
    <w:rsid w:val="00BB3254"/>
    <w:rsid w:val="00BE1679"/>
    <w:rsid w:val="00C62D3F"/>
    <w:rsid w:val="00CC4D3B"/>
    <w:rsid w:val="00CE18F1"/>
    <w:rsid w:val="00CF4349"/>
    <w:rsid w:val="00CF63BB"/>
    <w:rsid w:val="00D350F8"/>
    <w:rsid w:val="00D75C41"/>
    <w:rsid w:val="00D91DC6"/>
    <w:rsid w:val="00D96430"/>
    <w:rsid w:val="00DA3FD1"/>
    <w:rsid w:val="00DB1B92"/>
    <w:rsid w:val="00E6062C"/>
    <w:rsid w:val="00E7399E"/>
    <w:rsid w:val="00F11DA9"/>
    <w:rsid w:val="00F6519A"/>
    <w:rsid w:val="00F81B19"/>
    <w:rsid w:val="00FD7B4E"/>
    <w:rsid w:val="00FF0F77"/>
    <w:rsid w:val="00FF3BBF"/>
    <w:rsid w:val="00FF41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0476"/>
  <w15:chartTrackingRefBased/>
  <w15:docId w15:val="{98EB3863-91A3-495B-88BC-AF911998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7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A78"/>
    <w:pPr>
      <w:ind w:left="720"/>
      <w:contextualSpacing/>
    </w:pPr>
  </w:style>
  <w:style w:type="character" w:styleId="Lienhypertexte">
    <w:name w:val="Hyperlink"/>
    <w:basedOn w:val="Policepardfaut"/>
    <w:uiPriority w:val="99"/>
    <w:unhideWhenUsed/>
    <w:rsid w:val="00FF0F77"/>
    <w:rPr>
      <w:color w:val="0563C1"/>
      <w:u w:val="single"/>
    </w:rPr>
  </w:style>
  <w:style w:type="character" w:styleId="Mentionnonrsolue">
    <w:name w:val="Unresolved Mention"/>
    <w:basedOn w:val="Policepardfaut"/>
    <w:uiPriority w:val="99"/>
    <w:semiHidden/>
    <w:unhideWhenUsed/>
    <w:rsid w:val="00FF0F77"/>
    <w:rPr>
      <w:color w:val="605E5C"/>
      <w:shd w:val="clear" w:color="auto" w:fill="E1DFDD"/>
    </w:rPr>
  </w:style>
  <w:style w:type="paragraph" w:styleId="En-tte">
    <w:name w:val="header"/>
    <w:basedOn w:val="Normal"/>
    <w:link w:val="En-tteCar"/>
    <w:uiPriority w:val="99"/>
    <w:unhideWhenUsed/>
    <w:rsid w:val="00D350F8"/>
    <w:pPr>
      <w:tabs>
        <w:tab w:val="center" w:pos="4703"/>
        <w:tab w:val="right" w:pos="9406"/>
      </w:tabs>
      <w:spacing w:after="0" w:line="240" w:lineRule="auto"/>
    </w:pPr>
  </w:style>
  <w:style w:type="character" w:customStyle="1" w:styleId="En-tteCar">
    <w:name w:val="En-tête Car"/>
    <w:basedOn w:val="Policepardfaut"/>
    <w:link w:val="En-tte"/>
    <w:uiPriority w:val="99"/>
    <w:rsid w:val="00D350F8"/>
  </w:style>
  <w:style w:type="paragraph" w:styleId="Pieddepage">
    <w:name w:val="footer"/>
    <w:basedOn w:val="Normal"/>
    <w:link w:val="PieddepageCar"/>
    <w:uiPriority w:val="99"/>
    <w:unhideWhenUsed/>
    <w:rsid w:val="00D350F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350F8"/>
  </w:style>
  <w:style w:type="character" w:customStyle="1" w:styleId="normaltextrun">
    <w:name w:val="normaltextrun"/>
    <w:basedOn w:val="Policepardfaut"/>
    <w:rsid w:val="004D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5322">
      <w:bodyDiv w:val="1"/>
      <w:marLeft w:val="0"/>
      <w:marRight w:val="0"/>
      <w:marTop w:val="0"/>
      <w:marBottom w:val="0"/>
      <w:divBdr>
        <w:top w:val="none" w:sz="0" w:space="0" w:color="auto"/>
        <w:left w:val="none" w:sz="0" w:space="0" w:color="auto"/>
        <w:bottom w:val="none" w:sz="0" w:space="0" w:color="auto"/>
        <w:right w:val="none" w:sz="0" w:space="0" w:color="auto"/>
      </w:divBdr>
    </w:div>
    <w:div w:id="189999088">
      <w:bodyDiv w:val="1"/>
      <w:marLeft w:val="0"/>
      <w:marRight w:val="0"/>
      <w:marTop w:val="0"/>
      <w:marBottom w:val="0"/>
      <w:divBdr>
        <w:top w:val="none" w:sz="0" w:space="0" w:color="auto"/>
        <w:left w:val="none" w:sz="0" w:space="0" w:color="auto"/>
        <w:bottom w:val="none" w:sz="0" w:space="0" w:color="auto"/>
        <w:right w:val="none" w:sz="0" w:space="0" w:color="auto"/>
      </w:divBdr>
    </w:div>
    <w:div w:id="205220558">
      <w:bodyDiv w:val="1"/>
      <w:marLeft w:val="0"/>
      <w:marRight w:val="0"/>
      <w:marTop w:val="0"/>
      <w:marBottom w:val="0"/>
      <w:divBdr>
        <w:top w:val="none" w:sz="0" w:space="0" w:color="auto"/>
        <w:left w:val="none" w:sz="0" w:space="0" w:color="auto"/>
        <w:bottom w:val="none" w:sz="0" w:space="0" w:color="auto"/>
        <w:right w:val="none" w:sz="0" w:space="0" w:color="auto"/>
      </w:divBdr>
    </w:div>
    <w:div w:id="285086111">
      <w:bodyDiv w:val="1"/>
      <w:marLeft w:val="0"/>
      <w:marRight w:val="0"/>
      <w:marTop w:val="0"/>
      <w:marBottom w:val="0"/>
      <w:divBdr>
        <w:top w:val="none" w:sz="0" w:space="0" w:color="auto"/>
        <w:left w:val="none" w:sz="0" w:space="0" w:color="auto"/>
        <w:bottom w:val="none" w:sz="0" w:space="0" w:color="auto"/>
        <w:right w:val="none" w:sz="0" w:space="0" w:color="auto"/>
      </w:divBdr>
    </w:div>
    <w:div w:id="1158963829">
      <w:bodyDiv w:val="1"/>
      <w:marLeft w:val="0"/>
      <w:marRight w:val="0"/>
      <w:marTop w:val="0"/>
      <w:marBottom w:val="0"/>
      <w:divBdr>
        <w:top w:val="none" w:sz="0" w:space="0" w:color="auto"/>
        <w:left w:val="none" w:sz="0" w:space="0" w:color="auto"/>
        <w:bottom w:val="none" w:sz="0" w:space="0" w:color="auto"/>
        <w:right w:val="none" w:sz="0" w:space="0" w:color="auto"/>
      </w:divBdr>
    </w:div>
    <w:div w:id="1486970991">
      <w:bodyDiv w:val="1"/>
      <w:marLeft w:val="0"/>
      <w:marRight w:val="0"/>
      <w:marTop w:val="0"/>
      <w:marBottom w:val="0"/>
      <w:divBdr>
        <w:top w:val="none" w:sz="0" w:space="0" w:color="auto"/>
        <w:left w:val="none" w:sz="0" w:space="0" w:color="auto"/>
        <w:bottom w:val="none" w:sz="0" w:space="0" w:color="auto"/>
        <w:right w:val="none" w:sz="0" w:space="0" w:color="auto"/>
      </w:divBdr>
    </w:div>
    <w:div w:id="1678343748">
      <w:bodyDiv w:val="1"/>
      <w:marLeft w:val="0"/>
      <w:marRight w:val="0"/>
      <w:marTop w:val="0"/>
      <w:marBottom w:val="0"/>
      <w:divBdr>
        <w:top w:val="none" w:sz="0" w:space="0" w:color="auto"/>
        <w:left w:val="none" w:sz="0" w:space="0" w:color="auto"/>
        <w:bottom w:val="none" w:sz="0" w:space="0" w:color="auto"/>
        <w:right w:val="none" w:sz="0" w:space="0" w:color="auto"/>
      </w:divBdr>
    </w:div>
    <w:div w:id="1940135736">
      <w:bodyDiv w:val="1"/>
      <w:marLeft w:val="0"/>
      <w:marRight w:val="0"/>
      <w:marTop w:val="0"/>
      <w:marBottom w:val="0"/>
      <w:divBdr>
        <w:top w:val="none" w:sz="0" w:space="0" w:color="auto"/>
        <w:left w:val="none" w:sz="0" w:space="0" w:color="auto"/>
        <w:bottom w:val="none" w:sz="0" w:space="0" w:color="auto"/>
        <w:right w:val="none" w:sz="0" w:space="0" w:color="auto"/>
      </w:divBdr>
    </w:div>
    <w:div w:id="19709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577BD05B8ED438E30E79712C71E85" ma:contentTypeVersion="15" ma:contentTypeDescription="Crée un document." ma:contentTypeScope="" ma:versionID="ed6118a5c8ec13885ecbdcff9be90e3e">
  <xsd:schema xmlns:xsd="http://www.w3.org/2001/XMLSchema" xmlns:xs="http://www.w3.org/2001/XMLSchema" xmlns:p="http://schemas.microsoft.com/office/2006/metadata/properties" xmlns:ns2="e6117157-7264-45b4-b87b-32ea8a3f546d" xmlns:ns3="3794d70f-3513-4604-8583-68c7d86b5dc6" targetNamespace="http://schemas.microsoft.com/office/2006/metadata/properties" ma:root="true" ma:fieldsID="de22235f0587c4b38cc3dd82bee668f3" ns2:_="" ns3:_="">
    <xsd:import namespace="e6117157-7264-45b4-b87b-32ea8a3f546d"/>
    <xsd:import namespace="3794d70f-3513-4604-8583-68c7d86b5dc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7157-7264-45b4-b87b-32ea8a3f5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d7bc508-9294-424b-9c2e-5fb1792890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4d70f-3513-4604-8583-68c7d86b5d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d1fb5d-672e-4899-a2c9-8f7e46dd439c}" ma:internalName="TaxCatchAll" ma:showField="CatchAllData" ma:web="3794d70f-3513-4604-8583-68c7d86b5d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922C3-F43E-4D9E-B379-69E51D5E9079}"/>
</file>

<file path=customXml/itemProps2.xml><?xml version="1.0" encoding="utf-8"?>
<ds:datastoreItem xmlns:ds="http://schemas.openxmlformats.org/officeDocument/2006/customXml" ds:itemID="{C1704204-CDDA-4EF5-9C03-6685884FAA11}"/>
</file>

<file path=docProps/app.xml><?xml version="1.0" encoding="utf-8"?>
<Properties xmlns="http://schemas.openxmlformats.org/officeDocument/2006/extended-properties" xmlns:vt="http://schemas.openxmlformats.org/officeDocument/2006/docPropsVTypes">
  <Template>Normal</Template>
  <TotalTime>5535</TotalTime>
  <Pages>2</Pages>
  <Words>490</Words>
  <Characters>2698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Chevarie</dc:creator>
  <cp:keywords/>
  <dc:description/>
  <cp:lastModifiedBy>Sarah-Ève Couture</cp:lastModifiedBy>
  <cp:revision>41</cp:revision>
  <dcterms:created xsi:type="dcterms:W3CDTF">2022-02-15T20:52:00Z</dcterms:created>
  <dcterms:modified xsi:type="dcterms:W3CDTF">2024-10-02T20:54:00Z</dcterms:modified>
</cp:coreProperties>
</file>